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2881"/>
        <w:gridCol w:w="690"/>
        <w:gridCol w:w="338"/>
        <w:gridCol w:w="426"/>
        <w:gridCol w:w="250"/>
        <w:gridCol w:w="807"/>
        <w:gridCol w:w="192"/>
        <w:gridCol w:w="807"/>
        <w:gridCol w:w="807"/>
        <w:gridCol w:w="806"/>
        <w:gridCol w:w="2343"/>
        <w:gridCol w:w="352"/>
      </w:tblGrid>
      <w:tr w:rsidR="00E4556A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 xml:space="preserve">Приложение № </w:t>
            </w: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к Решению Совета Кондопожского городского поселения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на плановый период 2026 и 2027 годов»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024421">
              <w:rPr>
                <w:rFonts w:ascii="Times New Roman" w:hAnsi="Times New Roman"/>
                <w:sz w:val="15"/>
                <w:szCs w:val="15"/>
              </w:rPr>
              <w:t>(в редакции Решения Совета Кондопожского городского поселения</w:t>
            </w:r>
            <w:proofErr w:type="gramEnd"/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от __ сентябр</w:t>
            </w:r>
            <w:r>
              <w:rPr>
                <w:rFonts w:ascii="Times New Roman" w:hAnsi="Times New Roman"/>
                <w:sz w:val="15"/>
                <w:szCs w:val="15"/>
              </w:rPr>
              <w:t>я</w:t>
            </w:r>
            <w:bookmarkStart w:id="0" w:name="_GoBack"/>
            <w:bookmarkEnd w:id="0"/>
            <w:r w:rsidRPr="00024421">
              <w:rPr>
                <w:rFonts w:ascii="Times New Roman" w:hAnsi="Times New Roman"/>
                <w:sz w:val="15"/>
                <w:szCs w:val="15"/>
              </w:rPr>
              <w:t xml:space="preserve"> 2025 года № __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«О внесении изменений в Решение Совета Кондопожского городского поселения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от 12  декабря  2024 года №1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E4556A" w:rsidRDefault="00024421" w:rsidP="00024421">
            <w:pPr>
              <w:jc w:val="right"/>
            </w:pPr>
            <w:r w:rsidRPr="00024421">
              <w:rPr>
                <w:rFonts w:ascii="Times New Roman" w:hAnsi="Times New Roman"/>
                <w:sz w:val="15"/>
                <w:szCs w:val="15"/>
              </w:rPr>
              <w:t>на плановый период 2026 и 2027 годов»).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>
            <w:pPr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Ведомственная структура расходов бюджета Кондопожского городского поселения на 2026 и 2027 годы</w:t>
            </w:r>
          </w:p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E4556A" w:rsidRDefault="00E4556A"/>
        </w:tc>
      </w:tr>
      <w:tr w:rsidR="00E4556A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  <w:tr w:rsidR="00E4556A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E4556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5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Главного</w:t>
            </w:r>
          </w:p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E4556A" w:rsidRDefault="00024421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61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</w:tr>
      <w:tr w:rsidR="00E4556A" w:rsidTr="00024421">
        <w:tblPrEx>
          <w:tblCellMar>
            <w:top w:w="0" w:type="dxa"/>
            <w:bottom w:w="0" w:type="dxa"/>
          </w:tblCellMar>
        </w:tblPrEx>
        <w:trPr>
          <w:cantSplit/>
          <w:trHeight w:val="1831"/>
        </w:trPr>
        <w:tc>
          <w:tcPr>
            <w:tcW w:w="60" w:type="dxa"/>
            <w:vMerge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39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1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E4556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Администрация Кондопожского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муниципального района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226 081 440,38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152 315 922,38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Осуществление государственных полномочий по созданию и обеспечению </w:t>
            </w:r>
            <w:r>
              <w:rPr>
                <w:rFonts w:ascii="Times New Roman" w:hAnsi="Times New Roman"/>
                <w:sz w:val="17"/>
                <w:szCs w:val="17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предупреждением и ликвидацией </w:t>
            </w:r>
            <w:r>
              <w:rPr>
                <w:rFonts w:ascii="Times New Roman" w:hAnsi="Times New Roman"/>
                <w:sz w:val="17"/>
                <w:szCs w:val="17"/>
              </w:rPr>
              <w:t>последствий стихийных бедствий и других чрезвычайных ситуаций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выполнение функций, связанных с реализацией </w:t>
            </w:r>
            <w:r>
              <w:rPr>
                <w:rFonts w:ascii="Times New Roman" w:hAnsi="Times New Roman"/>
                <w:sz w:val="17"/>
                <w:szCs w:val="17"/>
              </w:rPr>
              <w:t>других общегосударственных вопросов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Уплата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и правоохранительной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88 028,04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участие в профилактике терроризма, а также в минимизации и (или) ликвидации </w:t>
            </w:r>
            <w:r>
              <w:rPr>
                <w:rFonts w:ascii="Times New Roman" w:hAnsi="Times New Roman"/>
                <w:sz w:val="17"/>
                <w:szCs w:val="17"/>
              </w:rPr>
              <w:t>последствий проявлений терроризма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создание условий для предоставления транспортных услуг населению на территории Кондопожского городского </w:t>
            </w:r>
            <w:r>
              <w:rPr>
                <w:rFonts w:ascii="Times New Roman" w:hAnsi="Times New Roman"/>
                <w:sz w:val="17"/>
                <w:szCs w:val="17"/>
              </w:rPr>
              <w:t>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Региональный проект «Региональная и </w:t>
            </w:r>
            <w:r>
              <w:rPr>
                <w:rFonts w:ascii="Times New Roman" w:hAnsi="Times New Roman"/>
                <w:sz w:val="17"/>
                <w:szCs w:val="17"/>
              </w:rPr>
              <w:t>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Реализация мероприятий по финансовому обеспечению дорожной деятельности на территории Кондопожского городского </w:t>
            </w:r>
            <w:r>
              <w:rPr>
                <w:rFonts w:ascii="Times New Roman" w:hAnsi="Times New Roman"/>
                <w:sz w:val="17"/>
                <w:szCs w:val="17"/>
              </w:rPr>
              <w:t>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59 809 798,84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42 838 737,87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17"/>
                <w:szCs w:val="17"/>
              </w:rPr>
              <w:t>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42 838 737,87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5 736 177,06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Капитальные вложения в объекты государственной (муниципальной)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Региональный проект «Жилье» в рамках реализации </w:t>
            </w:r>
            <w:r>
              <w:rPr>
                <w:rFonts w:ascii="Times New Roman" w:hAnsi="Times New Roman"/>
                <w:sz w:val="17"/>
                <w:szCs w:val="17"/>
              </w:rPr>
              <w:t>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</w:t>
            </w:r>
            <w:r>
              <w:rPr>
                <w:rFonts w:ascii="Times New Roman" w:hAnsi="Times New Roman"/>
                <w:sz w:val="17"/>
                <w:szCs w:val="17"/>
              </w:rPr>
              <w:t>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«Развитие физической культуры и массового спорта, формирование </w:t>
            </w:r>
            <w:r>
              <w:rPr>
                <w:rFonts w:ascii="Times New Roman" w:hAnsi="Times New Roman"/>
                <w:sz w:val="17"/>
                <w:szCs w:val="17"/>
              </w:rPr>
              <w:t>здорового образа жизни населения Кондопожского городского поселения»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обеспечение условий осуществления деятельности в сфере физической </w:t>
            </w:r>
            <w:r>
              <w:rPr>
                <w:rFonts w:ascii="Times New Roman" w:hAnsi="Times New Roman"/>
                <w:sz w:val="17"/>
                <w:szCs w:val="17"/>
              </w:rPr>
              <w:t>культуры и спорта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E455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226 081 440,38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000000" w:rsidRDefault="00024421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24421">
      <w:pPr>
        <w:spacing w:after="0" w:line="240" w:lineRule="auto"/>
      </w:pPr>
      <w:r>
        <w:separator/>
      </w:r>
    </w:p>
  </w:endnote>
  <w:endnote w:type="continuationSeparator" w:id="0">
    <w:p w:rsidR="00000000" w:rsidRDefault="0002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24421">
      <w:pPr>
        <w:spacing w:after="0" w:line="240" w:lineRule="auto"/>
      </w:pPr>
      <w:r>
        <w:separator/>
      </w:r>
    </w:p>
  </w:footnote>
  <w:footnote w:type="continuationSeparator" w:id="0">
    <w:p w:rsidR="00000000" w:rsidRDefault="0002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436704"/>
      <w:docPartObj>
        <w:docPartGallery w:val="Page Numbers (Top of Page)"/>
      </w:docPartObj>
    </w:sdtPr>
    <w:sdtEndPr/>
    <w:sdtContent>
      <w:p w:rsidR="00E4556A" w:rsidRDefault="00024421">
        <w:r>
          <w:ptab w:relativeTo="margin" w:alignment="right" w:leader="none"/>
        </w:r>
        <w:r>
          <w:rPr>
            <w:rFonts w:ascii="Arial" w:hAnsi="Arial"/>
            <w:sz w:val="14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4"/>
          </w:rPr>
          <w:fldChar w:fldCharType="begin"/>
        </w:r>
        <w:r>
          <w:rPr>
            <w:rFonts w:ascii="Arial" w:hAnsi="Arial"/>
            <w:sz w:val="14"/>
          </w:rPr>
          <w:instrText>PAGE   \* MERGEFORMAT</w:instrText>
        </w:r>
        <w:r>
          <w:rPr>
            <w:rFonts w:ascii="Arial" w:hAnsi="Arial"/>
            <w:sz w:val="14"/>
          </w:rPr>
          <w:fldChar w:fldCharType="separate"/>
        </w:r>
        <w:r>
          <w:rPr>
            <w:rFonts w:ascii="Arial" w:hAnsi="Arial"/>
            <w:noProof/>
            <w:sz w:val="14"/>
          </w:rPr>
          <w:t>4</w:t>
        </w:r>
        <w:r>
          <w:rPr>
            <w:rFonts w:ascii="Arial" w:hAnsi="Arial"/>
            <w:sz w:val="14"/>
          </w:rPr>
          <w:fldChar w:fldCharType="end"/>
        </w:r>
      </w:p>
    </w:sdtContent>
  </w:sdt>
  <w:p w:rsidR="00E4556A" w:rsidRDefault="00E455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750784"/>
      <w:docPartObj>
        <w:docPartGallery w:val="Page Numbers (Top of Page)"/>
      </w:docPartObj>
    </w:sdtPr>
    <w:sdtEndPr/>
    <w:sdtContent>
      <w:p w:rsidR="00E4556A" w:rsidRDefault="00024421"/>
    </w:sdtContent>
  </w:sdt>
  <w:p w:rsidR="00E4556A" w:rsidRDefault="00E455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556A"/>
    <w:rsid w:val="00024421"/>
    <w:rsid w:val="00E4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2348</Words>
  <Characters>13385</Characters>
  <Application>Microsoft Office Word</Application>
  <DocSecurity>0</DocSecurity>
  <Lines>111</Lines>
  <Paragraphs>31</Paragraphs>
  <ScaleCrop>false</ScaleCrop>
  <Company/>
  <LinksUpToDate>false</LinksUpToDate>
  <CharactersWithSpaces>15702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Павловская Надежда Геннадьевна</cp:lastModifiedBy>
  <cp:revision>2</cp:revision>
  <dcterms:created xsi:type="dcterms:W3CDTF">2025-09-12T09:40:00Z</dcterms:created>
  <dcterms:modified xsi:type="dcterms:W3CDTF">2025-09-12T09:40:00Z</dcterms:modified>
</cp:coreProperties>
</file>